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54B" w:rsidRPr="00BE654B" w:rsidRDefault="00BE654B" w:rsidP="00BE654B">
      <w:pPr>
        <w:pStyle w:val="Caption"/>
        <w:jc w:val="center"/>
        <w:rPr>
          <w:b w:val="0"/>
          <w:color w:val="000000" w:themeColor="text1"/>
          <w:sz w:val="28"/>
          <w:lang w:val="id-ID"/>
        </w:rPr>
      </w:pPr>
      <w:bookmarkStart w:id="0" w:name="_Toc75975535"/>
      <w:r w:rsidRPr="00BE654B">
        <w:rPr>
          <w:b w:val="0"/>
          <w:color w:val="000000" w:themeColor="text1"/>
          <w:sz w:val="28"/>
          <w:lang w:val="id-ID"/>
        </w:rPr>
        <w:t>Dokumen pendukung artikel</w:t>
      </w:r>
    </w:p>
    <w:p w:rsidR="00BE654B" w:rsidRPr="00BE654B" w:rsidRDefault="00BE654B" w:rsidP="00BE654B"/>
    <w:p w:rsidR="00BE654B" w:rsidRPr="00A903CF" w:rsidRDefault="00BE654B" w:rsidP="00BE654B">
      <w:pPr>
        <w:pStyle w:val="Caption"/>
        <w:ind w:left="720"/>
        <w:rPr>
          <w:b w:val="0"/>
          <w:color w:val="000000"/>
          <w:lang w:val="id-ID"/>
        </w:rPr>
      </w:pPr>
      <w:r>
        <w:rPr>
          <w:b w:val="0"/>
          <w:color w:val="000000"/>
          <w:sz w:val="24"/>
          <w:lang w:val="id-ID"/>
        </w:rPr>
        <w:t xml:space="preserve">       </w:t>
      </w:r>
      <w:r w:rsidRPr="00A903CF">
        <w:rPr>
          <w:b w:val="0"/>
          <w:color w:val="000000"/>
          <w:sz w:val="24"/>
          <w:lang w:val="id-ID"/>
        </w:rPr>
        <w:t>Daftar nama validator</w:t>
      </w:r>
      <w:bookmarkEnd w:id="0"/>
      <w:r>
        <w:rPr>
          <w:b w:val="0"/>
          <w:color w:val="000000"/>
          <w:sz w:val="24"/>
          <w:lang w:val="id-ID"/>
        </w:rPr>
        <w:t xml:space="preserve"> penelitian</w:t>
      </w:r>
    </w:p>
    <w:tbl>
      <w:tblPr>
        <w:tblW w:w="7371" w:type="dxa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4111"/>
        <w:gridCol w:w="2551"/>
      </w:tblGrid>
      <w:tr w:rsidR="00BE654B" w:rsidRPr="00CE5262" w:rsidTr="001000C1">
        <w:tc>
          <w:tcPr>
            <w:tcW w:w="709" w:type="dxa"/>
          </w:tcPr>
          <w:p w:rsidR="00BE654B" w:rsidRPr="00CE5262" w:rsidRDefault="00BE654B" w:rsidP="001000C1">
            <w:pPr>
              <w:spacing w:after="0" w:line="240" w:lineRule="auto"/>
              <w:jc w:val="center"/>
            </w:pPr>
            <w:r w:rsidRPr="00CE5262">
              <w:t>No.</w:t>
            </w:r>
          </w:p>
        </w:tc>
        <w:tc>
          <w:tcPr>
            <w:tcW w:w="4111" w:type="dxa"/>
          </w:tcPr>
          <w:p w:rsidR="00BE654B" w:rsidRPr="00CE5262" w:rsidRDefault="00BE654B" w:rsidP="001000C1">
            <w:pPr>
              <w:spacing w:before="240" w:after="0" w:line="240" w:lineRule="auto"/>
              <w:jc w:val="center"/>
            </w:pPr>
            <w:r w:rsidRPr="00CE5262">
              <w:t>Nama Validator</w:t>
            </w:r>
          </w:p>
        </w:tc>
        <w:tc>
          <w:tcPr>
            <w:tcW w:w="2551" w:type="dxa"/>
          </w:tcPr>
          <w:p w:rsidR="00BE654B" w:rsidRPr="00CE5262" w:rsidRDefault="00BE654B" w:rsidP="001000C1">
            <w:pPr>
              <w:spacing w:before="240" w:after="0" w:line="240" w:lineRule="auto"/>
              <w:jc w:val="center"/>
            </w:pPr>
            <w:r w:rsidRPr="00CE5262">
              <w:t>Bidang Keahlian</w:t>
            </w:r>
          </w:p>
        </w:tc>
      </w:tr>
      <w:tr w:rsidR="00BE654B" w:rsidRPr="00CE5262" w:rsidTr="001000C1">
        <w:tc>
          <w:tcPr>
            <w:tcW w:w="7371" w:type="dxa"/>
            <w:gridSpan w:val="3"/>
          </w:tcPr>
          <w:p w:rsidR="00BE654B" w:rsidRPr="00CE5262" w:rsidRDefault="00BE654B" w:rsidP="001000C1">
            <w:pPr>
              <w:spacing w:before="240" w:after="0" w:line="240" w:lineRule="auto"/>
              <w:jc w:val="center"/>
            </w:pPr>
            <w:r>
              <w:t>Validator ahli materi</w:t>
            </w:r>
          </w:p>
        </w:tc>
      </w:tr>
      <w:tr w:rsidR="00BE654B" w:rsidRPr="00CE5262" w:rsidTr="001000C1">
        <w:tc>
          <w:tcPr>
            <w:tcW w:w="709" w:type="dxa"/>
          </w:tcPr>
          <w:p w:rsidR="00BE654B" w:rsidRPr="00CE5262" w:rsidRDefault="00BE654B" w:rsidP="001000C1">
            <w:pPr>
              <w:spacing w:line="240" w:lineRule="auto"/>
            </w:pPr>
            <w:r>
              <w:t>1.</w:t>
            </w:r>
          </w:p>
        </w:tc>
        <w:tc>
          <w:tcPr>
            <w:tcW w:w="4111" w:type="dxa"/>
          </w:tcPr>
          <w:p w:rsidR="00BE654B" w:rsidRPr="00CE5262" w:rsidRDefault="00BE654B" w:rsidP="001000C1">
            <w:pPr>
              <w:spacing w:line="240" w:lineRule="auto"/>
            </w:pPr>
            <w:r>
              <w:t>Prof.Dr.Minda Azhar, M.Si</w:t>
            </w:r>
          </w:p>
        </w:tc>
        <w:tc>
          <w:tcPr>
            <w:tcW w:w="2551" w:type="dxa"/>
          </w:tcPr>
          <w:p w:rsidR="00BE654B" w:rsidRPr="00CE5262" w:rsidRDefault="00BE654B" w:rsidP="001000C1">
            <w:pPr>
              <w:spacing w:line="240" w:lineRule="auto"/>
              <w:jc w:val="center"/>
            </w:pPr>
            <w:r>
              <w:t>Dosen Kimia</w:t>
            </w:r>
          </w:p>
        </w:tc>
      </w:tr>
      <w:tr w:rsidR="00BE654B" w:rsidRPr="00CE5262" w:rsidTr="001000C1">
        <w:tc>
          <w:tcPr>
            <w:tcW w:w="709" w:type="dxa"/>
          </w:tcPr>
          <w:p w:rsidR="00BE654B" w:rsidRPr="00CE5262" w:rsidRDefault="00BE654B" w:rsidP="001000C1">
            <w:pPr>
              <w:spacing w:line="240" w:lineRule="auto"/>
            </w:pPr>
            <w:r>
              <w:t>2.</w:t>
            </w:r>
          </w:p>
        </w:tc>
        <w:tc>
          <w:tcPr>
            <w:tcW w:w="4111" w:type="dxa"/>
          </w:tcPr>
          <w:p w:rsidR="00BE654B" w:rsidRPr="00CE5262" w:rsidRDefault="00BE654B" w:rsidP="001000C1">
            <w:pPr>
              <w:spacing w:line="240" w:lineRule="auto"/>
            </w:pPr>
            <w:r>
              <w:t>Effendi, S.Pd., M.Sc., Ph.D</w:t>
            </w:r>
          </w:p>
        </w:tc>
        <w:tc>
          <w:tcPr>
            <w:tcW w:w="2551" w:type="dxa"/>
          </w:tcPr>
          <w:p w:rsidR="00BE654B" w:rsidRPr="00CE5262" w:rsidRDefault="00BE654B" w:rsidP="001000C1">
            <w:pPr>
              <w:spacing w:line="240" w:lineRule="auto"/>
              <w:jc w:val="center"/>
            </w:pPr>
            <w:r>
              <w:t>Dosen Kimia</w:t>
            </w:r>
          </w:p>
        </w:tc>
      </w:tr>
      <w:tr w:rsidR="00BE654B" w:rsidRPr="00CE5262" w:rsidTr="001000C1">
        <w:tc>
          <w:tcPr>
            <w:tcW w:w="709" w:type="dxa"/>
          </w:tcPr>
          <w:p w:rsidR="00BE654B" w:rsidRPr="00CE5262" w:rsidRDefault="00BE654B" w:rsidP="001000C1">
            <w:pPr>
              <w:spacing w:line="240" w:lineRule="auto"/>
            </w:pPr>
            <w:r>
              <w:t>3.</w:t>
            </w:r>
          </w:p>
        </w:tc>
        <w:tc>
          <w:tcPr>
            <w:tcW w:w="4111" w:type="dxa"/>
          </w:tcPr>
          <w:p w:rsidR="00BE654B" w:rsidRPr="00CE5262" w:rsidRDefault="00BE654B" w:rsidP="001000C1">
            <w:pPr>
              <w:spacing w:line="240" w:lineRule="auto"/>
            </w:pPr>
            <w:r>
              <w:t>Dr.Desy Kurniawati, M.Si</w:t>
            </w:r>
          </w:p>
        </w:tc>
        <w:tc>
          <w:tcPr>
            <w:tcW w:w="2551" w:type="dxa"/>
          </w:tcPr>
          <w:p w:rsidR="00BE654B" w:rsidRPr="00CE5262" w:rsidRDefault="00BE654B" w:rsidP="001000C1">
            <w:pPr>
              <w:spacing w:line="240" w:lineRule="auto"/>
              <w:jc w:val="center"/>
            </w:pPr>
            <w:r>
              <w:t>Dosen Kimia</w:t>
            </w:r>
          </w:p>
        </w:tc>
      </w:tr>
      <w:tr w:rsidR="00BE654B" w:rsidRPr="00CE5262" w:rsidTr="001000C1">
        <w:tc>
          <w:tcPr>
            <w:tcW w:w="709" w:type="dxa"/>
          </w:tcPr>
          <w:p w:rsidR="00BE654B" w:rsidRPr="00CE5262" w:rsidRDefault="00BE654B" w:rsidP="001000C1">
            <w:pPr>
              <w:spacing w:line="240" w:lineRule="auto"/>
            </w:pPr>
            <w:r>
              <w:t>4.</w:t>
            </w:r>
          </w:p>
        </w:tc>
        <w:tc>
          <w:tcPr>
            <w:tcW w:w="4111" w:type="dxa"/>
          </w:tcPr>
          <w:p w:rsidR="00BE654B" w:rsidRPr="00CE5262" w:rsidRDefault="00BE654B" w:rsidP="001000C1">
            <w:pPr>
              <w:spacing w:line="240" w:lineRule="auto"/>
            </w:pPr>
            <w:r>
              <w:t>Dra.Yemmi Suriati</w:t>
            </w:r>
          </w:p>
        </w:tc>
        <w:tc>
          <w:tcPr>
            <w:tcW w:w="2551" w:type="dxa"/>
          </w:tcPr>
          <w:p w:rsidR="00BE654B" w:rsidRPr="00CE5262" w:rsidRDefault="00BE654B" w:rsidP="001000C1">
            <w:pPr>
              <w:spacing w:line="240" w:lineRule="auto"/>
              <w:jc w:val="center"/>
            </w:pPr>
            <w:r>
              <w:t>Guru Kimia</w:t>
            </w:r>
          </w:p>
        </w:tc>
      </w:tr>
      <w:tr w:rsidR="00BE654B" w:rsidRPr="00CE5262" w:rsidTr="001000C1">
        <w:tc>
          <w:tcPr>
            <w:tcW w:w="709" w:type="dxa"/>
          </w:tcPr>
          <w:p w:rsidR="00BE654B" w:rsidRDefault="00BE654B" w:rsidP="001000C1">
            <w:pPr>
              <w:spacing w:line="240" w:lineRule="auto"/>
            </w:pPr>
            <w:r>
              <w:t>5.</w:t>
            </w:r>
          </w:p>
        </w:tc>
        <w:tc>
          <w:tcPr>
            <w:tcW w:w="4111" w:type="dxa"/>
          </w:tcPr>
          <w:p w:rsidR="00BE654B" w:rsidRPr="00CE5262" w:rsidRDefault="00BE654B" w:rsidP="001000C1">
            <w:pPr>
              <w:spacing w:line="240" w:lineRule="auto"/>
            </w:pPr>
            <w:r>
              <w:t>John Hendri, S.Pd., M.Pd</w:t>
            </w:r>
          </w:p>
        </w:tc>
        <w:tc>
          <w:tcPr>
            <w:tcW w:w="2551" w:type="dxa"/>
          </w:tcPr>
          <w:p w:rsidR="00BE654B" w:rsidRPr="00CE5262" w:rsidRDefault="00BE654B" w:rsidP="001000C1">
            <w:pPr>
              <w:spacing w:line="240" w:lineRule="auto"/>
              <w:jc w:val="center"/>
            </w:pPr>
            <w:r>
              <w:t>Guru Kimia</w:t>
            </w:r>
          </w:p>
        </w:tc>
      </w:tr>
      <w:tr w:rsidR="00BE654B" w:rsidRPr="00CE5262" w:rsidTr="001000C1">
        <w:tc>
          <w:tcPr>
            <w:tcW w:w="7371" w:type="dxa"/>
            <w:gridSpan w:val="3"/>
          </w:tcPr>
          <w:p w:rsidR="00BE654B" w:rsidRPr="00CE5262" w:rsidRDefault="00BE654B" w:rsidP="001000C1">
            <w:pPr>
              <w:spacing w:line="240" w:lineRule="auto"/>
              <w:jc w:val="center"/>
            </w:pPr>
            <w:r>
              <w:t>Validator ahli media</w:t>
            </w:r>
          </w:p>
        </w:tc>
      </w:tr>
      <w:tr w:rsidR="00BE654B" w:rsidRPr="00CE5262" w:rsidTr="001000C1">
        <w:tc>
          <w:tcPr>
            <w:tcW w:w="709" w:type="dxa"/>
          </w:tcPr>
          <w:p w:rsidR="00BE654B" w:rsidRDefault="00BE654B" w:rsidP="001000C1">
            <w:pPr>
              <w:spacing w:line="240" w:lineRule="auto"/>
            </w:pPr>
            <w:r>
              <w:t>1.</w:t>
            </w:r>
          </w:p>
        </w:tc>
        <w:tc>
          <w:tcPr>
            <w:tcW w:w="4111" w:type="dxa"/>
          </w:tcPr>
          <w:p w:rsidR="00BE654B" w:rsidRPr="00CE5262" w:rsidRDefault="00BE654B" w:rsidP="001000C1">
            <w:pPr>
              <w:spacing w:line="240" w:lineRule="auto"/>
            </w:pPr>
            <w:r>
              <w:t>Agariadne Dwinggo S,S.Kom., M.Pd.T</w:t>
            </w:r>
          </w:p>
        </w:tc>
        <w:tc>
          <w:tcPr>
            <w:tcW w:w="2551" w:type="dxa"/>
          </w:tcPr>
          <w:p w:rsidR="00BE654B" w:rsidRPr="00CE5262" w:rsidRDefault="00BE654B" w:rsidP="001000C1">
            <w:pPr>
              <w:spacing w:line="240" w:lineRule="auto"/>
              <w:jc w:val="center"/>
            </w:pPr>
            <w:r>
              <w:t>DosenTeknik Elektronika</w:t>
            </w:r>
          </w:p>
        </w:tc>
      </w:tr>
      <w:tr w:rsidR="00BE654B" w:rsidRPr="00CE5262" w:rsidTr="001000C1">
        <w:tc>
          <w:tcPr>
            <w:tcW w:w="709" w:type="dxa"/>
          </w:tcPr>
          <w:p w:rsidR="00BE654B" w:rsidRDefault="00BE654B" w:rsidP="001000C1">
            <w:pPr>
              <w:spacing w:line="240" w:lineRule="auto"/>
            </w:pPr>
            <w:r>
              <w:t>2.</w:t>
            </w:r>
          </w:p>
        </w:tc>
        <w:tc>
          <w:tcPr>
            <w:tcW w:w="4111" w:type="dxa"/>
          </w:tcPr>
          <w:p w:rsidR="00BE654B" w:rsidRPr="00CE5262" w:rsidRDefault="00BE654B" w:rsidP="001000C1">
            <w:pPr>
              <w:spacing w:line="240" w:lineRule="auto"/>
            </w:pPr>
            <w:r>
              <w:t>Fadhli Ranuharja, S.Pd., M.Pd.T</w:t>
            </w:r>
          </w:p>
        </w:tc>
        <w:tc>
          <w:tcPr>
            <w:tcW w:w="2551" w:type="dxa"/>
          </w:tcPr>
          <w:p w:rsidR="00BE654B" w:rsidRPr="00CE5262" w:rsidRDefault="00BE654B" w:rsidP="001000C1">
            <w:pPr>
              <w:spacing w:line="240" w:lineRule="auto"/>
              <w:jc w:val="center"/>
            </w:pPr>
            <w:r>
              <w:t>Dosen Teknik Elektronika</w:t>
            </w:r>
          </w:p>
        </w:tc>
      </w:tr>
      <w:tr w:rsidR="00BE654B" w:rsidRPr="00CE5262" w:rsidTr="001000C1">
        <w:tc>
          <w:tcPr>
            <w:tcW w:w="709" w:type="dxa"/>
          </w:tcPr>
          <w:p w:rsidR="00BE654B" w:rsidRDefault="00BE654B" w:rsidP="001000C1">
            <w:pPr>
              <w:spacing w:line="240" w:lineRule="auto"/>
            </w:pPr>
            <w:r>
              <w:t>3.</w:t>
            </w:r>
          </w:p>
        </w:tc>
        <w:tc>
          <w:tcPr>
            <w:tcW w:w="4111" w:type="dxa"/>
          </w:tcPr>
          <w:p w:rsidR="00BE654B" w:rsidRPr="00CE5262" w:rsidRDefault="00BE654B" w:rsidP="001000C1">
            <w:pPr>
              <w:spacing w:line="240" w:lineRule="auto"/>
            </w:pPr>
            <w:r>
              <w:t>Bayu Ramadhani Fajri, S,St., M.Ds</w:t>
            </w:r>
          </w:p>
        </w:tc>
        <w:tc>
          <w:tcPr>
            <w:tcW w:w="2551" w:type="dxa"/>
          </w:tcPr>
          <w:p w:rsidR="00BE654B" w:rsidRPr="00CE5262" w:rsidRDefault="00BE654B" w:rsidP="001000C1">
            <w:pPr>
              <w:spacing w:line="240" w:lineRule="auto"/>
              <w:jc w:val="center"/>
            </w:pPr>
            <w:r>
              <w:t>Dosen Teknik Elektronika</w:t>
            </w:r>
          </w:p>
        </w:tc>
      </w:tr>
    </w:tbl>
    <w:p w:rsidR="00BE654B" w:rsidRDefault="00BE654B" w:rsidP="00BE654B">
      <w:pPr>
        <w:pStyle w:val="NoSpacing"/>
      </w:pPr>
      <w:bookmarkStart w:id="1" w:name="_Toc76196086"/>
    </w:p>
    <w:p w:rsidR="00BE654B" w:rsidRDefault="00BE654B" w:rsidP="00BE654B">
      <w:pPr>
        <w:pStyle w:val="NoSpacing"/>
      </w:pPr>
    </w:p>
    <w:p w:rsidR="00BE654B" w:rsidRPr="00BE654B" w:rsidRDefault="00BE654B" w:rsidP="00BE654B">
      <w:pPr>
        <w:pStyle w:val="NoSpacing"/>
        <w:rPr>
          <w:b w:val="0"/>
          <w:noProof/>
          <w:lang w:eastAsia="id-ID"/>
        </w:rPr>
      </w:pPr>
      <w:r>
        <w:rPr>
          <w:b w:val="0"/>
        </w:rPr>
        <w:t xml:space="preserve">       </w:t>
      </w:r>
      <w:r w:rsidRPr="00BE654B">
        <w:rPr>
          <w:b w:val="0"/>
        </w:rPr>
        <w:t>Pengolahan data validasi Konten dan Konstruk</w:t>
      </w:r>
      <w:bookmarkEnd w:id="1"/>
    </w:p>
    <w:p w:rsidR="00BE654B" w:rsidRPr="00E153E6" w:rsidRDefault="00BE654B" w:rsidP="00BE654B">
      <w:pPr>
        <w:numPr>
          <w:ilvl w:val="0"/>
          <w:numId w:val="1"/>
        </w:numPr>
      </w:pPr>
      <w:r w:rsidRPr="00E153E6">
        <w:t>Validasi Konten</w:t>
      </w:r>
    </w:p>
    <w:tbl>
      <w:tblPr>
        <w:tblW w:w="8409" w:type="dxa"/>
        <w:tblInd w:w="534" w:type="dxa"/>
        <w:tblLook w:val="04A0"/>
      </w:tblPr>
      <w:tblGrid>
        <w:gridCol w:w="857"/>
        <w:gridCol w:w="544"/>
        <w:gridCol w:w="544"/>
        <w:gridCol w:w="544"/>
        <w:gridCol w:w="544"/>
        <w:gridCol w:w="544"/>
        <w:gridCol w:w="1299"/>
        <w:gridCol w:w="1055"/>
        <w:gridCol w:w="1356"/>
        <w:gridCol w:w="1123"/>
      </w:tblGrid>
      <w:tr w:rsidR="00BE654B" w:rsidRPr="00AE5F07" w:rsidTr="001000C1">
        <w:trPr>
          <w:trHeight w:val="118"/>
        </w:trPr>
        <w:tc>
          <w:tcPr>
            <w:tcW w:w="4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9795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  <w:t>No. Aspek</w:t>
            </w:r>
          </w:p>
        </w:tc>
        <w:tc>
          <w:tcPr>
            <w:tcW w:w="27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9795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  <w:t>Skor dari validator</w:t>
            </w:r>
          </w:p>
        </w:tc>
        <w:tc>
          <w:tcPr>
            <w:tcW w:w="15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9795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  <w:t>Skor yang diberi</w:t>
            </w:r>
          </w:p>
        </w:tc>
        <w:tc>
          <w:tcPr>
            <w:tcW w:w="12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9795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  <w:t>Skor Max</w:t>
            </w:r>
          </w:p>
        </w:tc>
        <w:tc>
          <w:tcPr>
            <w:tcW w:w="13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9795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  <w:t>Aiken V</w:t>
            </w:r>
          </w:p>
        </w:tc>
        <w:tc>
          <w:tcPr>
            <w:tcW w:w="11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9795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  <w:t>Kategori valid</w:t>
            </w:r>
          </w:p>
        </w:tc>
      </w:tr>
      <w:tr w:rsidR="00BE654B" w:rsidRPr="00AE5F07" w:rsidTr="001000C1">
        <w:trPr>
          <w:trHeight w:val="118"/>
        </w:trPr>
        <w:tc>
          <w:tcPr>
            <w:tcW w:w="4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9795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szCs w:val="24"/>
                <w:lang w:eastAsia="id-ID"/>
              </w:rPr>
              <w:t>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9795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szCs w:val="24"/>
                <w:lang w:eastAsia="id-ID"/>
              </w:rPr>
              <w:t>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9795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9795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9795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5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</w:pPr>
          </w:p>
        </w:tc>
        <w:tc>
          <w:tcPr>
            <w:tcW w:w="12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</w:pPr>
          </w:p>
        </w:tc>
        <w:tc>
          <w:tcPr>
            <w:tcW w:w="13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</w:pPr>
          </w:p>
        </w:tc>
        <w:tc>
          <w:tcPr>
            <w:tcW w:w="11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</w:pPr>
          </w:p>
        </w:tc>
      </w:tr>
      <w:tr w:rsidR="00BE654B" w:rsidRPr="00AE5F07" w:rsidTr="001000C1">
        <w:trPr>
          <w:trHeight w:val="118"/>
        </w:trPr>
        <w:tc>
          <w:tcPr>
            <w:tcW w:w="8409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DDDC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szCs w:val="24"/>
                <w:lang w:eastAsia="id-ID"/>
              </w:rPr>
              <w:t>IPK 1 (Menyimpulkan asas le chatelier terkait pergeseran kesetimbangan kimia)</w:t>
            </w:r>
          </w:p>
        </w:tc>
      </w:tr>
      <w:tr w:rsidR="00BE654B" w:rsidRPr="00AE5F07" w:rsidTr="001000C1">
        <w:trPr>
          <w:trHeight w:val="122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22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22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22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0,85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22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0,85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22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22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0,85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22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22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22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10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22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11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22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12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22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lastRenderedPageBreak/>
              <w:t>13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22"/>
        </w:trPr>
        <w:tc>
          <w:tcPr>
            <w:tcW w:w="593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DDDC"/>
            <w:noWrap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Rata-rata nilai aspek IPK 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0,89615385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18"/>
        </w:trPr>
        <w:tc>
          <w:tcPr>
            <w:tcW w:w="8409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IPK 2 (Menganalisis faktor-faktor yang mempengaruhi pergeseran arah kesetimbangan kimia)</w:t>
            </w:r>
          </w:p>
        </w:tc>
      </w:tr>
      <w:tr w:rsidR="00BE654B" w:rsidRPr="00AE5F07" w:rsidTr="001000C1">
        <w:trPr>
          <w:trHeight w:val="122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22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22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22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22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0,85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22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22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0,85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22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22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22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10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22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11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22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12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22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13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0,85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22"/>
        </w:trPr>
        <w:tc>
          <w:tcPr>
            <w:tcW w:w="593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Rata-rata nilai aspek IPK 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9B8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0,90769231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18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6B9B8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7988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6B9B8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IPK 3 (Menganalisis penerapan pergeseran arah kesetimbangan dalam industri)</w:t>
            </w:r>
          </w:p>
        </w:tc>
      </w:tr>
      <w:tr w:rsidR="00BE654B" w:rsidRPr="00AE5F07" w:rsidTr="001000C1">
        <w:trPr>
          <w:trHeight w:val="122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22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22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22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22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0,85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22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22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22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22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22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10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22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11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22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12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22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13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0,85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22"/>
        </w:trPr>
        <w:tc>
          <w:tcPr>
            <w:tcW w:w="593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DDDC"/>
            <w:noWrap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Rata-rata nilai aspek IPK 3(Menganalisis penerapan pergeseran arah kesetimbangan dalam industri)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0,9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122"/>
        </w:trPr>
        <w:tc>
          <w:tcPr>
            <w:tcW w:w="593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DDDC"/>
            <w:noWrap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Rata-rata formula Aiken V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0,90128205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</w:tbl>
    <w:p w:rsidR="00BE654B" w:rsidRDefault="00BE654B" w:rsidP="00BE654B">
      <w:pPr>
        <w:numPr>
          <w:ilvl w:val="0"/>
          <w:numId w:val="1"/>
        </w:numPr>
      </w:pPr>
      <w:r>
        <w:t>Validasi Konstruk</w:t>
      </w:r>
    </w:p>
    <w:tbl>
      <w:tblPr>
        <w:tblW w:w="8550" w:type="dxa"/>
        <w:tblInd w:w="534" w:type="dxa"/>
        <w:tblLook w:val="04A0"/>
      </w:tblPr>
      <w:tblGrid>
        <w:gridCol w:w="857"/>
        <w:gridCol w:w="556"/>
        <w:gridCol w:w="556"/>
        <w:gridCol w:w="556"/>
        <w:gridCol w:w="556"/>
        <w:gridCol w:w="556"/>
        <w:gridCol w:w="1259"/>
        <w:gridCol w:w="1056"/>
        <w:gridCol w:w="1476"/>
        <w:gridCol w:w="1123"/>
      </w:tblGrid>
      <w:tr w:rsidR="00BE654B" w:rsidRPr="00AE5F07" w:rsidTr="001000C1">
        <w:trPr>
          <w:trHeight w:val="326"/>
        </w:trPr>
        <w:tc>
          <w:tcPr>
            <w:tcW w:w="4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9795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  <w:t>No. Aspek</w:t>
            </w:r>
          </w:p>
        </w:tc>
        <w:tc>
          <w:tcPr>
            <w:tcW w:w="27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9795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  <w:t>Skor dari validator</w:t>
            </w:r>
          </w:p>
        </w:tc>
        <w:tc>
          <w:tcPr>
            <w:tcW w:w="13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9795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  <w:t>Skor yang diberi</w:t>
            </w:r>
          </w:p>
        </w:tc>
        <w:tc>
          <w:tcPr>
            <w:tcW w:w="136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9795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  <w:t>Skor Max</w:t>
            </w:r>
          </w:p>
        </w:tc>
        <w:tc>
          <w:tcPr>
            <w:tcW w:w="14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9795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  <w:t>Aiken V</w:t>
            </w:r>
          </w:p>
        </w:tc>
        <w:tc>
          <w:tcPr>
            <w:tcW w:w="11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9795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  <w:t>Kategori valid</w:t>
            </w:r>
          </w:p>
        </w:tc>
      </w:tr>
      <w:tr w:rsidR="00BE654B" w:rsidRPr="00AE5F07" w:rsidTr="001000C1">
        <w:trPr>
          <w:trHeight w:val="326"/>
        </w:trPr>
        <w:tc>
          <w:tcPr>
            <w:tcW w:w="4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9795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9795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szCs w:val="24"/>
                <w:lang w:eastAsia="id-ID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9795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9795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9795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</w:pPr>
          </w:p>
        </w:tc>
        <w:tc>
          <w:tcPr>
            <w:tcW w:w="13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</w:pPr>
          </w:p>
        </w:tc>
        <w:tc>
          <w:tcPr>
            <w:tcW w:w="14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</w:pPr>
          </w:p>
        </w:tc>
        <w:tc>
          <w:tcPr>
            <w:tcW w:w="11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</w:pPr>
          </w:p>
        </w:tc>
      </w:tr>
      <w:tr w:rsidR="00BE654B" w:rsidRPr="00AE5F07" w:rsidTr="001000C1">
        <w:trPr>
          <w:trHeight w:val="326"/>
        </w:trPr>
        <w:tc>
          <w:tcPr>
            <w:tcW w:w="855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DDDC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szCs w:val="24"/>
                <w:lang w:eastAsia="id-ID"/>
              </w:rPr>
              <w:t>IPK 1 (Menyimpulkan asas le chatelier terkait pergeseran kesetimbangan kimia)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0,85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0,85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lastRenderedPageBreak/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0,85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0,85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14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595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DDDC"/>
            <w:noWrap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IPK 1 (Menyimpulkan asas le chatelier terkait pergeseran kesetimbangan kimia)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0,91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26"/>
        </w:trPr>
        <w:tc>
          <w:tcPr>
            <w:tcW w:w="855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6B9B8"/>
            <w:noWrap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IPK 2 (Menganalisis faktor-faktor yang mempengaruhi pergeseran arah kesetimbangan kimia)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0,85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0,85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0,85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0,85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14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595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Rata-rata nilai aspek IPK 2 (Menganalisis faktor-faktor yang mempengaruhi pergeseran arah kesetimbangan kimia)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9B8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0,903333333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26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6B9B8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8129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6B9B8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IPK 3 (Menganalisis penerapan pergeseran arah kesetimbangan dalam industri)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0,85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0,85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lastRenderedPageBreak/>
              <w:t>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0,85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0,85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14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595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DDDC"/>
            <w:noWrap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Rata-rata nilai aspek IPK 3(Menganalisis penerapan pergeseran arah kesetimbangan dalam industri)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0,91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337"/>
        </w:trPr>
        <w:tc>
          <w:tcPr>
            <w:tcW w:w="595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DDDC"/>
            <w:noWrap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Rata-rata formula Aiken V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0,907777778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</w:tbl>
    <w:p w:rsidR="00BE654B" w:rsidRDefault="00BE654B" w:rsidP="00BE654B">
      <w:pPr>
        <w:pStyle w:val="NoSpacing"/>
      </w:pPr>
    </w:p>
    <w:p w:rsidR="00BE654B" w:rsidRDefault="00BE654B" w:rsidP="00BE654B">
      <w:pPr>
        <w:pStyle w:val="NoSpacing"/>
      </w:pPr>
      <w:bookmarkStart w:id="2" w:name="_Toc76196088"/>
      <w:r w:rsidRPr="009B0ECA">
        <w:t>Pengolahan Data Validasi Ahli Media</w:t>
      </w:r>
      <w:bookmarkEnd w:id="2"/>
    </w:p>
    <w:p w:rsidR="00BE654B" w:rsidRDefault="00BE654B" w:rsidP="00BE654B">
      <w:pPr>
        <w:pStyle w:val="NoSpacing"/>
      </w:pPr>
    </w:p>
    <w:tbl>
      <w:tblPr>
        <w:tblW w:w="8515" w:type="dxa"/>
        <w:tblInd w:w="98" w:type="dxa"/>
        <w:tblLayout w:type="fixed"/>
        <w:tblLook w:val="04A0"/>
      </w:tblPr>
      <w:tblGrid>
        <w:gridCol w:w="1286"/>
        <w:gridCol w:w="851"/>
        <w:gridCol w:w="673"/>
        <w:gridCol w:w="1016"/>
        <w:gridCol w:w="874"/>
        <w:gridCol w:w="833"/>
        <w:gridCol w:w="1707"/>
        <w:gridCol w:w="1275"/>
      </w:tblGrid>
      <w:tr w:rsidR="00BE654B" w:rsidRPr="00AE5F07" w:rsidTr="001000C1">
        <w:trPr>
          <w:trHeight w:val="293"/>
        </w:trPr>
        <w:tc>
          <w:tcPr>
            <w:tcW w:w="12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9795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  <w:t>No. Aspek</w:t>
            </w:r>
          </w:p>
        </w:tc>
        <w:tc>
          <w:tcPr>
            <w:tcW w:w="25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9795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  <w:t>Skor dari validator</w:t>
            </w:r>
          </w:p>
        </w:tc>
        <w:tc>
          <w:tcPr>
            <w:tcW w:w="8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9795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  <w:t>Skor yang di beri</w:t>
            </w:r>
          </w:p>
        </w:tc>
        <w:tc>
          <w:tcPr>
            <w:tcW w:w="8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9795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  <w:t>Skor Max</w:t>
            </w:r>
          </w:p>
        </w:tc>
        <w:tc>
          <w:tcPr>
            <w:tcW w:w="17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9795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  <w:t>Aiken V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9795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  <w:t>Kategori valid</w:t>
            </w:r>
          </w:p>
        </w:tc>
      </w:tr>
      <w:tr w:rsidR="00BE654B" w:rsidRPr="00AE5F07" w:rsidTr="001000C1">
        <w:trPr>
          <w:trHeight w:val="248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9B8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9B8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9B8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3</w:t>
            </w:r>
          </w:p>
        </w:tc>
        <w:tc>
          <w:tcPr>
            <w:tcW w:w="8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</w:pPr>
          </w:p>
        </w:tc>
        <w:tc>
          <w:tcPr>
            <w:tcW w:w="8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</w:pPr>
          </w:p>
        </w:tc>
        <w:tc>
          <w:tcPr>
            <w:tcW w:w="17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rPr>
                <w:rFonts w:eastAsia="Times New Roman"/>
                <w:b/>
                <w:bCs/>
                <w:color w:val="FFFFFF"/>
                <w:szCs w:val="24"/>
                <w:lang w:eastAsia="id-ID"/>
              </w:rPr>
            </w:pPr>
          </w:p>
        </w:tc>
      </w:tr>
      <w:tr w:rsidR="00BE654B" w:rsidRPr="00AE5F07" w:rsidTr="001000C1">
        <w:trPr>
          <w:trHeight w:val="248"/>
        </w:trPr>
        <w:tc>
          <w:tcPr>
            <w:tcW w:w="553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 xml:space="preserve">Komunikasi Visual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 </w:t>
            </w:r>
          </w:p>
        </w:tc>
      </w:tr>
      <w:tr w:rsidR="00BE654B" w:rsidRPr="00AE5F07" w:rsidTr="001000C1">
        <w:trPr>
          <w:trHeight w:val="240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0,916666667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240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0,833333333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240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0,916666667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240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0,916666667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240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240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240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0,916666667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240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0,916666667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240"/>
        </w:trPr>
        <w:tc>
          <w:tcPr>
            <w:tcW w:w="553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DDDC"/>
            <w:noWrap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Rata-rata nilai aspek komunikasi visual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0,927083333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240"/>
        </w:trPr>
        <w:tc>
          <w:tcPr>
            <w:tcW w:w="5533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Teknis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248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15</w:t>
            </w:r>
          </w:p>
        </w:tc>
        <w:tc>
          <w:tcPr>
            <w:tcW w:w="17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0,916666667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248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0,916666667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240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240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0,916666667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240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0,916666667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240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0,916666667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240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240"/>
        </w:trPr>
        <w:tc>
          <w:tcPr>
            <w:tcW w:w="553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DDDC"/>
            <w:noWrap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 xml:space="preserve">Rata-rata Teknis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0,94047619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  <w:tr w:rsidR="00BE654B" w:rsidRPr="00AE5F07" w:rsidTr="001000C1">
        <w:trPr>
          <w:trHeight w:val="240"/>
        </w:trPr>
        <w:tc>
          <w:tcPr>
            <w:tcW w:w="553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DDDC"/>
            <w:noWrap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Rata-rata formula Aiken V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b/>
                <w:bCs/>
                <w:color w:val="000000"/>
                <w:szCs w:val="24"/>
                <w:lang w:eastAsia="id-ID"/>
              </w:rPr>
              <w:t>0,933779762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654B" w:rsidRPr="00AE5F07" w:rsidRDefault="00BE654B" w:rsidP="001000C1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id-ID"/>
              </w:rPr>
            </w:pPr>
            <w:r w:rsidRPr="00AE5F07">
              <w:rPr>
                <w:rFonts w:eastAsia="Times New Roman"/>
                <w:color w:val="000000"/>
                <w:szCs w:val="24"/>
                <w:lang w:eastAsia="id-ID"/>
              </w:rPr>
              <w:t>Valid</w:t>
            </w:r>
          </w:p>
        </w:tc>
      </w:tr>
    </w:tbl>
    <w:p w:rsidR="00BE654B" w:rsidRDefault="00BE654B" w:rsidP="00BE654B">
      <w:pPr>
        <w:pStyle w:val="NoSpacing"/>
      </w:pPr>
      <w:r>
        <w:t xml:space="preserve">  </w:t>
      </w:r>
      <w:r>
        <w:br w:type="page"/>
      </w:r>
      <w:bookmarkStart w:id="3" w:name="_Toc75886236"/>
      <w:bookmarkStart w:id="4" w:name="_Toc75888402"/>
      <w:bookmarkStart w:id="5" w:name="_Toc75975576"/>
      <w:bookmarkStart w:id="6" w:name="_Toc76196089"/>
      <w:bookmarkStart w:id="7" w:name="_Toc76196090"/>
      <w:r>
        <w:lastRenderedPageBreak/>
        <w:t xml:space="preserve"> Dokumentasi Penelitian</w:t>
      </w:r>
      <w:bookmarkEnd w:id="3"/>
      <w:bookmarkEnd w:id="4"/>
      <w:bookmarkEnd w:id="5"/>
      <w:bookmarkEnd w:id="6"/>
      <w:bookmarkEnd w:id="7"/>
      <w:r>
        <w:t xml:space="preserve"> </w:t>
      </w:r>
    </w:p>
    <w:p w:rsidR="00BE654B" w:rsidRDefault="00BE654B" w:rsidP="00BE654B">
      <w:pPr>
        <w:pStyle w:val="Title"/>
      </w:pPr>
      <w:r>
        <w:rPr>
          <w:noProof/>
          <w:lang w:eastAsia="id-ID"/>
        </w:rPr>
        <w:drawing>
          <wp:inline distT="0" distB="0" distL="0" distR="0">
            <wp:extent cx="2611120" cy="3245485"/>
            <wp:effectExtent l="19050" t="0" r="0" b="0"/>
            <wp:docPr id="9" name="Picture 2" descr="IMG_20210614_085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10614_08501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120" cy="324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d-ID"/>
        </w:rPr>
        <w:drawing>
          <wp:inline distT="0" distB="0" distL="0" distR="0">
            <wp:extent cx="2470785" cy="3245485"/>
            <wp:effectExtent l="19050" t="0" r="5715" b="0"/>
            <wp:docPr id="2" name="Picture 3" descr="IMG_20210614_085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10614_0850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324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d-ID"/>
        </w:rPr>
        <w:drawing>
          <wp:inline distT="0" distB="0" distL="0" distR="0">
            <wp:extent cx="2560320" cy="3228340"/>
            <wp:effectExtent l="19050" t="0" r="0" b="0"/>
            <wp:docPr id="3" name="Picture 3" descr="IMG_20210614_085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10614_08503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322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54B" w:rsidRPr="003A67C7" w:rsidRDefault="00BE654B" w:rsidP="00BE654B">
      <w:pPr>
        <w:pStyle w:val="Title"/>
        <w:rPr>
          <w:sz w:val="24"/>
        </w:rPr>
      </w:pPr>
      <w:r w:rsidRPr="003A67C7">
        <w:rPr>
          <w:sz w:val="24"/>
        </w:rPr>
        <w:t xml:space="preserve">Dokumentasi One To One Evaluation </w:t>
      </w:r>
    </w:p>
    <w:p w:rsidR="00BE654B" w:rsidRPr="003A67C7" w:rsidRDefault="00BE654B" w:rsidP="00BE654B">
      <w:pPr>
        <w:pStyle w:val="Title"/>
        <w:rPr>
          <w:sz w:val="22"/>
        </w:rPr>
      </w:pPr>
      <w:r>
        <w:rPr>
          <w:noProof/>
          <w:sz w:val="22"/>
          <w:lang w:eastAsia="id-ID"/>
        </w:rPr>
        <w:lastRenderedPageBreak/>
        <w:drawing>
          <wp:inline distT="0" distB="0" distL="0" distR="0">
            <wp:extent cx="2757170" cy="2679700"/>
            <wp:effectExtent l="19050" t="0" r="5080" b="0"/>
            <wp:docPr id="4" name="Picture 4" descr="IMG_20210614_084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210614_08495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170" cy="267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2"/>
          <w:lang w:eastAsia="id-ID"/>
        </w:rPr>
        <w:drawing>
          <wp:inline distT="0" distB="0" distL="0" distR="0">
            <wp:extent cx="2484755" cy="2865120"/>
            <wp:effectExtent l="19050" t="0" r="0" b="0"/>
            <wp:docPr id="1" name="Picture 4" descr="IMG_20210614_084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210614_08493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755" cy="286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2"/>
          <w:lang w:eastAsia="id-ID"/>
        </w:rPr>
        <w:drawing>
          <wp:inline distT="0" distB="0" distL="0" distR="0">
            <wp:extent cx="2755900" cy="2940685"/>
            <wp:effectExtent l="19050" t="0" r="6350" b="0"/>
            <wp:docPr id="5" name="Picture 5" descr="IMG_20210614_084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20210614_0849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94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2"/>
          <w:lang w:eastAsia="id-ID"/>
        </w:rPr>
        <w:drawing>
          <wp:inline distT="0" distB="0" distL="0" distR="0">
            <wp:extent cx="2485390" cy="2940685"/>
            <wp:effectExtent l="19050" t="0" r="0" b="0"/>
            <wp:docPr id="6" name="Picture 6" descr="IMG_20210614_084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20210614_08491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390" cy="294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54B" w:rsidRPr="003A67C7" w:rsidRDefault="00BE654B" w:rsidP="00BE654B">
      <w:pPr>
        <w:pStyle w:val="Title"/>
        <w:rPr>
          <w:sz w:val="24"/>
          <w:szCs w:val="24"/>
        </w:rPr>
      </w:pPr>
      <w:r w:rsidRPr="003A67C7">
        <w:rPr>
          <w:sz w:val="24"/>
          <w:szCs w:val="24"/>
        </w:rPr>
        <w:t>Dokumentasi  One To One Evaluation</w:t>
      </w:r>
    </w:p>
    <w:p w:rsidR="00BE654B" w:rsidRDefault="00BE654B" w:rsidP="00BE654B">
      <w:r>
        <w:rPr>
          <w:noProof/>
          <w:lang w:eastAsia="id-ID"/>
        </w:rPr>
        <w:lastRenderedPageBreak/>
        <w:drawing>
          <wp:inline distT="0" distB="0" distL="0" distR="0">
            <wp:extent cx="2560320" cy="3650615"/>
            <wp:effectExtent l="19050" t="0" r="0" b="0"/>
            <wp:docPr id="8" name="Picture 8" descr="IMG_20210614_084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20210614_08485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365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id-ID"/>
        </w:rPr>
        <w:drawing>
          <wp:inline distT="0" distB="0" distL="0" distR="0">
            <wp:extent cx="2555240" cy="3643630"/>
            <wp:effectExtent l="19050" t="0" r="0" b="0"/>
            <wp:docPr id="7" name="Picture 7" descr="IMG_20210614_084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20210614_08482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4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54B" w:rsidRDefault="00BE654B" w:rsidP="00BE654B">
      <w:pPr>
        <w:rPr>
          <w:rStyle w:val="TitleChar"/>
          <w:rFonts w:eastAsia="Calibri"/>
        </w:rPr>
      </w:pPr>
    </w:p>
    <w:p w:rsidR="00BE654B" w:rsidRDefault="00BE654B" w:rsidP="00BE654B">
      <w:pPr>
        <w:pStyle w:val="NoSpacing"/>
      </w:pPr>
      <w:r w:rsidRPr="00044EEA">
        <w:t xml:space="preserve">                                           Dokumentasi One To One Evaluation</w:t>
      </w:r>
    </w:p>
    <w:p w:rsidR="00BE654B" w:rsidRDefault="00BE654B" w:rsidP="00BE654B">
      <w:pPr>
        <w:pStyle w:val="NoSpacing"/>
      </w:pPr>
    </w:p>
    <w:p w:rsidR="00BE654B" w:rsidRDefault="00BE654B" w:rsidP="00BE654B">
      <w:pPr>
        <w:pStyle w:val="NoSpacing"/>
      </w:pPr>
    </w:p>
    <w:p w:rsidR="00BE654B" w:rsidRDefault="00BE654B" w:rsidP="00BE654B">
      <w:pPr>
        <w:pStyle w:val="NoSpacing"/>
      </w:pPr>
    </w:p>
    <w:p w:rsidR="007B6EBB" w:rsidRDefault="007B6EBB"/>
    <w:sectPr w:rsidR="007B6EBB" w:rsidSect="007B6E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43E5A"/>
    <w:multiLevelType w:val="hybridMultilevel"/>
    <w:tmpl w:val="0DCCA91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E654B"/>
    <w:rsid w:val="005F4D3C"/>
    <w:rsid w:val="007047EF"/>
    <w:rsid w:val="007B6EBB"/>
    <w:rsid w:val="00AB375C"/>
    <w:rsid w:val="00BE6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4"/>
    <w:qFormat/>
    <w:rsid w:val="00BE654B"/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BE654B"/>
    <w:pPr>
      <w:spacing w:line="240" w:lineRule="auto"/>
    </w:pPr>
    <w:rPr>
      <w:b/>
      <w:bCs/>
      <w:color w:val="4F81BD"/>
      <w:sz w:val="18"/>
      <w:szCs w:val="18"/>
      <w:lang w:val="en-US"/>
    </w:rPr>
  </w:style>
  <w:style w:type="character" w:customStyle="1" w:styleId="CaptionChar">
    <w:name w:val="Caption Char"/>
    <w:basedOn w:val="DefaultParagraphFont"/>
    <w:link w:val="Caption"/>
    <w:uiPriority w:val="35"/>
    <w:rsid w:val="00BE654B"/>
    <w:rPr>
      <w:rFonts w:ascii="Times New Roman" w:eastAsia="Calibri" w:hAnsi="Times New Roman" w:cs="Times New Roman"/>
      <w:b/>
      <w:bCs/>
      <w:color w:val="4F81BD"/>
      <w:sz w:val="18"/>
      <w:szCs w:val="18"/>
      <w:lang w:val="en-US"/>
    </w:rPr>
  </w:style>
  <w:style w:type="paragraph" w:styleId="NoSpacing">
    <w:name w:val="No Spacing"/>
    <w:aliases w:val="lampiran"/>
    <w:uiPriority w:val="1"/>
    <w:qFormat/>
    <w:rsid w:val="00BE654B"/>
    <w:pPr>
      <w:spacing w:after="0" w:line="240" w:lineRule="auto"/>
    </w:pPr>
    <w:rPr>
      <w:rFonts w:ascii="Times New Roman" w:eastAsia="Calibri" w:hAnsi="Times New Roman" w:cs="Times New Roman"/>
      <w:b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6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54B"/>
    <w:rPr>
      <w:rFonts w:ascii="Tahoma" w:eastAsia="Calibri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E654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E654B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D2865-EA94-4DC7-87F7-63F0A9A77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802</Words>
  <Characters>4575</Characters>
  <Application>Microsoft Office Word</Application>
  <DocSecurity>0</DocSecurity>
  <Lines>38</Lines>
  <Paragraphs>10</Paragraphs>
  <ScaleCrop>false</ScaleCrop>
  <Company/>
  <LinksUpToDate>false</LinksUpToDate>
  <CharactersWithSpaces>5367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anita</cp:lastModifiedBy>
  <cp:revision>1</cp:revision>
  <dcterms:created xsi:type="dcterms:W3CDTF">2021-07-15T04:22:00Z</dcterms:created>
  <dcterms:modified xsi:type="dcterms:W3CDTF">2021-07-15T04:28:00Z</dcterms:modified>
</cp:coreProperties>
</file>